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45EFD" w14:textId="77777777" w:rsidR="007A2655" w:rsidRDefault="007A2655" w:rsidP="007A2655">
      <w:r>
        <w:t xml:space="preserve">SAMPLING PROCEDURE FOR FRIDAY HARBOR JANUARY AND </w:t>
      </w:r>
      <w:proofErr w:type="gramStart"/>
      <w:r>
        <w:t>FEBRUARY,</w:t>
      </w:r>
      <w:proofErr w:type="gramEnd"/>
      <w:r>
        <w:t xml:space="preserve"> 2012</w:t>
      </w:r>
    </w:p>
    <w:p w14:paraId="5D7CFB48" w14:textId="77777777" w:rsidR="007A2655" w:rsidRDefault="007A2655" w:rsidP="007A2655"/>
    <w:p w14:paraId="1EC0DE29" w14:textId="77777777" w:rsidR="007A2655" w:rsidRDefault="007A2655" w:rsidP="007A2655">
      <w:pPr>
        <w:pStyle w:val="ListParagraph"/>
        <w:numPr>
          <w:ilvl w:val="0"/>
          <w:numId w:val="2"/>
        </w:numPr>
      </w:pPr>
      <w:r>
        <w:t xml:space="preserve">Histology, gene expression, protein expression: 2 oysters from each container (n = 16 from each </w:t>
      </w:r>
      <w:r w:rsidRPr="007A2655">
        <w:rPr>
          <w:i/>
        </w:rPr>
        <w:t>p</w:t>
      </w:r>
      <w:r>
        <w:t>CO</w:t>
      </w:r>
      <w:r w:rsidRPr="007A2655">
        <w:rPr>
          <w:vertAlign w:val="subscript"/>
        </w:rPr>
        <w:t>2</w:t>
      </w:r>
      <w:r>
        <w:t xml:space="preserve"> treatment)</w:t>
      </w:r>
    </w:p>
    <w:p w14:paraId="68179F09" w14:textId="77777777" w:rsidR="007A2655" w:rsidRDefault="007A2655" w:rsidP="007A2655">
      <w:pPr>
        <w:pStyle w:val="ListParagraph"/>
        <w:numPr>
          <w:ilvl w:val="1"/>
          <w:numId w:val="2"/>
        </w:numPr>
      </w:pPr>
      <w:r>
        <w:t>Measure each oyster and record measurements on data sheet before shucking</w:t>
      </w:r>
    </w:p>
    <w:p w14:paraId="6D3D1BCC" w14:textId="77777777" w:rsidR="007A2655" w:rsidRDefault="007A2655" w:rsidP="007A2655">
      <w:pPr>
        <w:pStyle w:val="ListParagraph"/>
        <w:numPr>
          <w:ilvl w:val="1"/>
          <w:numId w:val="2"/>
        </w:numPr>
      </w:pPr>
      <w:r>
        <w:t xml:space="preserve">Histology </w:t>
      </w:r>
    </w:p>
    <w:p w14:paraId="5C6040CB" w14:textId="77777777" w:rsidR="007A2655" w:rsidRDefault="007A2655" w:rsidP="007A2655">
      <w:pPr>
        <w:pStyle w:val="ListParagraph"/>
        <w:numPr>
          <w:ilvl w:val="2"/>
          <w:numId w:val="2"/>
        </w:numPr>
      </w:pPr>
      <w:r>
        <w:t>Label histology cassette with date and sample number</w:t>
      </w:r>
    </w:p>
    <w:p w14:paraId="73A283EF" w14:textId="77777777" w:rsidR="007A2655" w:rsidRDefault="007A2655" w:rsidP="007A2655">
      <w:pPr>
        <w:pStyle w:val="ListParagraph"/>
        <w:numPr>
          <w:ilvl w:val="2"/>
          <w:numId w:val="2"/>
        </w:numPr>
      </w:pPr>
      <w:r>
        <w:t>Take a cross section that includes gill, DG, and heart as well as a piece of adductor and put in the labeled cassette, then in a ja</w:t>
      </w:r>
      <w:r w:rsidR="00733E0E">
        <w:t>r of Davidson’s for 24 hours (30</w:t>
      </w:r>
      <w:r>
        <w:t xml:space="preserve"> cassettes per jar).  After 24 hours transfer to 70% </w:t>
      </w:r>
      <w:proofErr w:type="spellStart"/>
      <w:r>
        <w:t>EtOH</w:t>
      </w:r>
      <w:proofErr w:type="spellEnd"/>
      <w:r>
        <w:t>.</w:t>
      </w:r>
    </w:p>
    <w:p w14:paraId="3CAC6002" w14:textId="77777777" w:rsidR="007A2655" w:rsidRDefault="007A2655" w:rsidP="007A2655">
      <w:pPr>
        <w:pStyle w:val="ListParagraph"/>
        <w:numPr>
          <w:ilvl w:val="2"/>
          <w:numId w:val="2"/>
        </w:numPr>
      </w:pPr>
      <w:r>
        <w:t>Be sure to record corresponding gene and protein expression samples.</w:t>
      </w:r>
    </w:p>
    <w:p w14:paraId="3BEC140E" w14:textId="77777777" w:rsidR="007A2655" w:rsidRDefault="007A2655" w:rsidP="007A2655">
      <w:pPr>
        <w:pStyle w:val="ListParagraph"/>
        <w:numPr>
          <w:ilvl w:val="1"/>
          <w:numId w:val="2"/>
        </w:numPr>
      </w:pPr>
      <w:r>
        <w:t>Gene and Protein expression</w:t>
      </w:r>
    </w:p>
    <w:p w14:paraId="6ACA2311" w14:textId="77777777" w:rsidR="007A2655" w:rsidRDefault="007A2655" w:rsidP="007A2655">
      <w:pPr>
        <w:pStyle w:val="ListParagraph"/>
        <w:numPr>
          <w:ilvl w:val="2"/>
          <w:numId w:val="2"/>
        </w:numPr>
      </w:pPr>
      <w:r>
        <w:t>Cut 2 separate pieces of gill tissue and put in 2 separate 1.5 mL screw cap tubes (1 each for gene and protein).  Record on sample sheet.</w:t>
      </w:r>
    </w:p>
    <w:p w14:paraId="67B0360A" w14:textId="77777777" w:rsidR="007A2655" w:rsidRDefault="007A2655" w:rsidP="007A2655">
      <w:pPr>
        <w:pStyle w:val="ListParagraph"/>
        <w:numPr>
          <w:ilvl w:val="2"/>
          <w:numId w:val="2"/>
        </w:numPr>
      </w:pPr>
      <w:r>
        <w:t>Be sure to record corresponding histology sample.</w:t>
      </w:r>
    </w:p>
    <w:p w14:paraId="6E160901" w14:textId="77777777" w:rsidR="007A2655" w:rsidRDefault="007A2655" w:rsidP="007A2655">
      <w:pPr>
        <w:pStyle w:val="ListParagraph"/>
        <w:numPr>
          <w:ilvl w:val="0"/>
          <w:numId w:val="2"/>
        </w:numPr>
      </w:pPr>
      <w:r>
        <w:t xml:space="preserve">Heat shock: 4 oysters from each container (n = 32 from each </w:t>
      </w:r>
      <w:r w:rsidRPr="009F26D8">
        <w:rPr>
          <w:i/>
        </w:rPr>
        <w:t>p</w:t>
      </w:r>
      <w:r>
        <w:t>CO</w:t>
      </w:r>
      <w:r w:rsidRPr="009F26D8">
        <w:rPr>
          <w:vertAlign w:val="subscript"/>
        </w:rPr>
        <w:t>2</w:t>
      </w:r>
      <w:r>
        <w:t xml:space="preserve"> treatment)</w:t>
      </w:r>
    </w:p>
    <w:p w14:paraId="5E64505D" w14:textId="77777777" w:rsidR="007A2655" w:rsidRDefault="007A2655" w:rsidP="007A2655">
      <w:pPr>
        <w:pStyle w:val="ListParagraph"/>
        <w:numPr>
          <w:ilvl w:val="1"/>
          <w:numId w:val="2"/>
        </w:numPr>
      </w:pPr>
      <w:r>
        <w:t>LHT: 1 oyster from each container (n = 8) will be exposed to 43°C for 1 hour (excluding 10 minute warm up at the same temperature).  These oysters will be returned to ambient conditions for 1 week after which survivors will be sampled for gene and protein exp</w:t>
      </w:r>
      <w:bookmarkStart w:id="0" w:name="_GoBack"/>
      <w:bookmarkEnd w:id="0"/>
      <w:r>
        <w:t xml:space="preserve">ression (see </w:t>
      </w:r>
      <w:proofErr w:type="spellStart"/>
      <w:r>
        <w:t>I.c</w:t>
      </w:r>
      <w:proofErr w:type="spellEnd"/>
      <w:r>
        <w:t>.).</w:t>
      </w:r>
    </w:p>
    <w:p w14:paraId="496BFA4B" w14:textId="77777777" w:rsidR="007A2655" w:rsidRDefault="007A2655" w:rsidP="007A2655">
      <w:pPr>
        <w:pStyle w:val="ListParagraph"/>
        <w:numPr>
          <w:ilvl w:val="1"/>
          <w:numId w:val="2"/>
        </w:numPr>
      </w:pPr>
      <w:r>
        <w:t xml:space="preserve">SLT only: 1 oyster from each container (n = 8) will be exposed to 38°C for 1 hour and then immediately sampled for gene and protein expression (see </w:t>
      </w:r>
      <w:proofErr w:type="spellStart"/>
      <w:r>
        <w:t>I.c</w:t>
      </w:r>
      <w:proofErr w:type="spellEnd"/>
      <w:r>
        <w:t>.).</w:t>
      </w:r>
    </w:p>
    <w:p w14:paraId="4E6DE869" w14:textId="77777777" w:rsidR="007A2655" w:rsidRDefault="007A2655" w:rsidP="007A2655">
      <w:pPr>
        <w:pStyle w:val="ListParagraph"/>
        <w:numPr>
          <w:ilvl w:val="1"/>
          <w:numId w:val="2"/>
        </w:numPr>
      </w:pPr>
      <w:r>
        <w:t xml:space="preserve">SLT + LHT: 1 oyster form each container will be exposed to 38°C for 1 hour and then immediately exposed to 43°C for 1 hour.  These oysters will be returned to ambient conditions for 1 week after which survivors will be sampled for gene and protein expression (see </w:t>
      </w:r>
      <w:proofErr w:type="spellStart"/>
      <w:r>
        <w:t>I.c</w:t>
      </w:r>
      <w:proofErr w:type="spellEnd"/>
      <w:r>
        <w:t>.).</w:t>
      </w:r>
    </w:p>
    <w:p w14:paraId="6979E3D3" w14:textId="77777777" w:rsidR="007A2655" w:rsidRDefault="007A2655" w:rsidP="007A2655">
      <w:pPr>
        <w:pStyle w:val="ListParagraph"/>
        <w:numPr>
          <w:ilvl w:val="1"/>
          <w:numId w:val="2"/>
        </w:numPr>
      </w:pPr>
      <w:r>
        <w:t xml:space="preserve">SLT + LHT: 1 oyster from each container will be exposed to 38°C for 1 hour, returned to ambient conditions for 1 week, then exposed to 43°C for 1 hour and returned to ambient conditions for 1 week after which survivors will be sampled for gene and protein expression (see </w:t>
      </w:r>
      <w:proofErr w:type="spellStart"/>
      <w:r>
        <w:t>I.c</w:t>
      </w:r>
      <w:proofErr w:type="spellEnd"/>
      <w:r>
        <w:t>.).</w:t>
      </w:r>
    </w:p>
    <w:sectPr w:rsidR="007A2655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A88"/>
    <w:multiLevelType w:val="hybridMultilevel"/>
    <w:tmpl w:val="E640ADAE"/>
    <w:lvl w:ilvl="0" w:tplc="01E06B7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A6042E7"/>
    <w:multiLevelType w:val="hybridMultilevel"/>
    <w:tmpl w:val="9384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55"/>
    <w:rsid w:val="00733E0E"/>
    <w:rsid w:val="007570D3"/>
    <w:rsid w:val="007A2655"/>
    <w:rsid w:val="008677CA"/>
    <w:rsid w:val="008B06D8"/>
    <w:rsid w:val="009F26D8"/>
    <w:rsid w:val="00AC2C9D"/>
    <w:rsid w:val="00B121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3DF2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280</Words>
  <Characters>1602</Characters>
  <Application>Microsoft Macintosh Word</Application>
  <DocSecurity>0</DocSecurity>
  <Lines>13</Lines>
  <Paragraphs>3</Paragraphs>
  <ScaleCrop>false</ScaleCrop>
  <Company>University of Washington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2</cp:revision>
  <dcterms:created xsi:type="dcterms:W3CDTF">2012-01-10T04:44:00Z</dcterms:created>
  <dcterms:modified xsi:type="dcterms:W3CDTF">2012-01-12T19:29:00Z</dcterms:modified>
</cp:coreProperties>
</file>